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06" w:rsidRDefault="001E38AB" w:rsidP="00C66C06">
      <w:pPr>
        <w:tabs>
          <w:tab w:val="left" w:pos="720"/>
        </w:tabs>
        <w:suppressAutoHyphens/>
        <w:ind w:left="360" w:hanging="360"/>
        <w:jc w:val="center"/>
        <w:rPr>
          <w:rFonts w:eastAsia="DejaVu Sans"/>
          <w:b/>
          <w:color w:val="C00000"/>
          <w:kern w:val="2"/>
          <w:sz w:val="28"/>
          <w:szCs w:val="28"/>
          <w:lang w:eastAsia="ar-SA"/>
        </w:rPr>
      </w:pPr>
      <w:r>
        <w:rPr>
          <w:rFonts w:eastAsia="DejaVu Sans"/>
          <w:b/>
          <w:color w:val="C00000"/>
          <w:kern w:val="2"/>
          <w:sz w:val="28"/>
          <w:szCs w:val="28"/>
          <w:lang w:eastAsia="ar-SA"/>
        </w:rPr>
        <w:t xml:space="preserve">ФИЗКУЛЬТУРНЫЕ ПАУЗЫ </w:t>
      </w:r>
      <w:bookmarkStart w:id="0" w:name="_GoBack"/>
      <w:bookmarkEnd w:id="0"/>
    </w:p>
    <w:p w:rsidR="00C66C06" w:rsidRDefault="00C66C06" w:rsidP="00C66C06">
      <w:pPr>
        <w:pStyle w:val="a3"/>
        <w:spacing w:beforeAutospacing="0" w:afterAutospacing="0"/>
        <w:ind w:left="75" w:right="75"/>
        <w:jc w:val="center"/>
        <w:rPr>
          <w:b/>
          <w:color w:val="0066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69820" cy="2388870"/>
            <wp:effectExtent l="0" t="0" r="0" b="0"/>
            <wp:wrapSquare wrapText="bothSides"/>
            <wp:docPr id="2" name="Рисунок 2" descr="Описание: Картинка 278 из 329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Описание: Картинка 278 из 329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8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6600"/>
          <w:sz w:val="28"/>
          <w:szCs w:val="28"/>
          <w:u w:val="single"/>
        </w:rPr>
        <w:t>Комплекс 1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— стойка: руки за голову, голову наклонить вниз; 1—2 — выпрямить голову, локти отвести назад, подняться на носки — вдох; 3—4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— выдох (повторить 8—10</w:t>
      </w:r>
      <w:proofErr w:type="gramEnd"/>
      <w:r>
        <w:rPr>
          <w:sz w:val="28"/>
          <w:szCs w:val="28"/>
        </w:rPr>
        <w:t xml:space="preserve"> раз).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— основная стойка; 1—4 — руки вперед, сгибание и разгибание кистей на два счета; 5—8 — те же движения, подняв руки вверх; 9—12 — те же движения, разведя руки в стороны; 13—16 — те же движения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(повторить 2—3 раза).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proofErr w:type="gram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— основная стойка: руки на поясе; 1 — выпад правой ногой вправо, наклон туловища вправо, руки вверх; 2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3 — выпад левой ногой влево, наклон туловища влево, руки вверх; 4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(повторить 8—10 раз).</w:t>
      </w:r>
      <w:proofErr w:type="gramEnd"/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— основная стойка; 1 — правую ногу вперед на носок, руки в стороны; 2 — правую ногу вправо на носок, руки вперед; 3 — правую ногу назад на носок, руки вверх; 4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.; 5—8 — те же движения, но левой ногой (повторить 2—4 раза). Принять положение правильной осанки и сохранять его в течение 5—8 с.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center"/>
        <w:rPr>
          <w:b/>
          <w:color w:val="006600"/>
          <w:sz w:val="28"/>
          <w:szCs w:val="28"/>
          <w:u w:val="single"/>
        </w:rPr>
      </w:pPr>
      <w:r>
        <w:rPr>
          <w:b/>
          <w:color w:val="006600"/>
          <w:sz w:val="28"/>
          <w:szCs w:val="28"/>
          <w:u w:val="single"/>
        </w:rPr>
        <w:t>Комплекс 2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— основная стойка: руки за голову; 1—2 — отвести локти назад, прогнуться — вдох; 3—4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— выдох (повторить 8—10 раз).</w:t>
      </w:r>
      <w:proofErr w:type="gramEnd"/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— стойка: ноги врозь; 1 — руки в стороны, поворот головы влево; 2 — подняться на носки, наклонить голову назад, руки вверх ладонями внутрь; 3 — поворот головы вправо, руки в стороны; 4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(повторить 8 10 раз).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И. н. — основная стойка: руки за голову; 1 — поворот туловища вправо, руки в стороны; 2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3 — попорот туловища влево, руки в стороны; — </w:t>
      </w:r>
      <w:proofErr w:type="spellStart"/>
      <w:r>
        <w:rPr>
          <w:sz w:val="28"/>
          <w:szCs w:val="28"/>
        </w:rPr>
        <w:t>и.и</w:t>
      </w:r>
      <w:proofErr w:type="spellEnd"/>
      <w:r>
        <w:rPr>
          <w:sz w:val="28"/>
          <w:szCs w:val="28"/>
        </w:rPr>
        <w:t xml:space="preserve">.; 5 —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 xml:space="preserve">, руки вверх; 6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7 — </w:t>
      </w:r>
      <w:proofErr w:type="spellStart"/>
      <w:r>
        <w:rPr>
          <w:sz w:val="28"/>
          <w:szCs w:val="28"/>
        </w:rPr>
        <w:t>полуирисед</w:t>
      </w:r>
      <w:proofErr w:type="spellEnd"/>
      <w:r>
        <w:rPr>
          <w:sz w:val="28"/>
          <w:szCs w:val="28"/>
        </w:rPr>
        <w:t xml:space="preserve">, руки вперед; 8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(повторить 4—б раз).</w:t>
      </w:r>
      <w:proofErr w:type="gramEnd"/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— руки согнуты в локтях; на каждый счет «потряхивание» кистями (на 16—32 счета).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proofErr w:type="gram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— основная стойка: руки к плечам; 1 —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 xml:space="preserve">, левую руку вверх, правую руку вперед, повернуть голову вправо; 2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3 —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 xml:space="preserve">, правую руку вверх, левую руку вперед, повернуть голову влево; 4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(повторить 4—6 раз).</w:t>
      </w:r>
      <w:proofErr w:type="gramEnd"/>
      <w:r>
        <w:rPr>
          <w:sz w:val="28"/>
          <w:szCs w:val="28"/>
        </w:rPr>
        <w:t xml:space="preserve"> Принять положение правильной осанки и сохранять его 5—8 с.</w:t>
      </w:r>
    </w:p>
    <w:p w:rsidR="001E38AB" w:rsidRDefault="001E38AB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</w:p>
    <w:p w:rsidR="001E38AB" w:rsidRDefault="001E38AB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</w:p>
    <w:p w:rsidR="001E38AB" w:rsidRDefault="001E38AB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</w:p>
    <w:p w:rsidR="00C66C06" w:rsidRDefault="00C66C06" w:rsidP="00C66C06">
      <w:pPr>
        <w:pStyle w:val="a3"/>
        <w:spacing w:beforeAutospacing="0" w:afterAutospacing="0"/>
        <w:ind w:left="75" w:right="75"/>
        <w:jc w:val="center"/>
        <w:rPr>
          <w:b/>
          <w:color w:val="006600"/>
          <w:sz w:val="28"/>
          <w:szCs w:val="28"/>
          <w:u w:val="single"/>
        </w:rPr>
      </w:pPr>
      <w:r>
        <w:rPr>
          <w:b/>
          <w:color w:val="006600"/>
          <w:sz w:val="28"/>
          <w:szCs w:val="28"/>
          <w:u w:val="single"/>
        </w:rPr>
        <w:lastRenderedPageBreak/>
        <w:t>Комплекс 3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И. п. — основная стойка; 1—2 — руки дугами наружу вверх, подняться на носки, голову вверх — вдох; 3—4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— выдох (повторить 8—10 раз).</w:t>
      </w:r>
      <w:proofErr w:type="gramEnd"/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— кисти «в замок» перед грудью; 1—2 — руки вперед ладонями наружу; 3 — 4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(повторить 4—6 раз).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И. п. — руки перед грудью; 1 — выпад правой ногой вперед, рывок прямыми руками назад; 2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3 — выпад левой ногой вперед, рывок прямыми руками назад; 4 —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(повторить 8—10 раз).</w:t>
      </w:r>
    </w:p>
    <w:p w:rsidR="00C66C06" w:rsidRDefault="00C66C06" w:rsidP="00C66C0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— основная стойка; 1 — 2 — круг правой рукой назад, левую ногу вперед на носок, левую руку в сторону; 3 — 4 — круг правой рукой назад,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5—6 — круг левой рукой назад, правую ногу вперед на носок, правую руку в сторону; 7 — 8 — круг левой рукой назад,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(повторить 4 — 6 раз).</w:t>
      </w:r>
      <w:proofErr w:type="gramEnd"/>
      <w:r>
        <w:rPr>
          <w:sz w:val="28"/>
          <w:szCs w:val="28"/>
        </w:rPr>
        <w:t xml:space="preserve"> Принять положение правильной осанки и сохранять его в течение 5 — 8 с.</w:t>
      </w:r>
    </w:p>
    <w:p w:rsidR="00C66C06" w:rsidRDefault="00C66C06" w:rsidP="00C66C06">
      <w:pPr>
        <w:ind w:left="708"/>
      </w:pPr>
    </w:p>
    <w:p w:rsidR="00C66C06" w:rsidRDefault="00C66C06" w:rsidP="00C66C06"/>
    <w:p w:rsidR="00C66C06" w:rsidRDefault="00C66C06" w:rsidP="00C66C06">
      <w:pPr>
        <w:jc w:val="center"/>
        <w:rPr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-345440</wp:posOffset>
            </wp:positionH>
            <wp:positionV relativeFrom="margin">
              <wp:posOffset>5709920</wp:posOffset>
            </wp:positionV>
            <wp:extent cx="3200400" cy="2948305"/>
            <wp:effectExtent l="0" t="0" r="0" b="4445"/>
            <wp:wrapSquare wrapText="bothSides"/>
            <wp:docPr id="1" name="Рисунок 1" descr="Описание: http://www.vlivkor.com/uploads/posts/2008-12/1229417446_01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vlivkor.com/uploads/posts/2008-12/1229417446_01_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4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00000"/>
          <w:sz w:val="28"/>
          <w:szCs w:val="28"/>
        </w:rPr>
        <w:t xml:space="preserve">ФИЗКУЛЬТМИНУТКИ НА РЕГУЛЯЦИЮ </w:t>
      </w:r>
      <w:proofErr w:type="gramStart"/>
      <w:r>
        <w:rPr>
          <w:b/>
          <w:color w:val="C00000"/>
          <w:sz w:val="28"/>
          <w:szCs w:val="28"/>
        </w:rPr>
        <w:t>ПСИХИЧЕСКОГО</w:t>
      </w:r>
      <w:proofErr w:type="gramEnd"/>
      <w:r>
        <w:rPr>
          <w:b/>
          <w:color w:val="C00000"/>
          <w:sz w:val="28"/>
          <w:szCs w:val="28"/>
        </w:rPr>
        <w:t xml:space="preserve"> </w:t>
      </w:r>
    </w:p>
    <w:p w:rsidR="00C66C06" w:rsidRDefault="00C66C06" w:rsidP="00C66C06">
      <w:pPr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СОСТОЯНИЯ.</w:t>
      </w:r>
    </w:p>
    <w:p w:rsidR="00C66C06" w:rsidRDefault="00C66C06" w:rsidP="00C66C06">
      <w:pPr>
        <w:ind w:left="3540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«Не боюсь»</w:t>
      </w:r>
    </w:p>
    <w:p w:rsidR="00C66C06" w:rsidRDefault="00C66C06" w:rsidP="00C66C06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ситуации трудной задачи, выполнения контрольной работы. Дети выполняют действия под </w:t>
      </w:r>
      <w:proofErr w:type="spellStart"/>
      <w:r>
        <w:rPr>
          <w:i/>
          <w:sz w:val="28"/>
          <w:szCs w:val="28"/>
        </w:rPr>
        <w:t>речевку</w:t>
      </w:r>
      <w:proofErr w:type="spellEnd"/>
      <w:r>
        <w:rPr>
          <w:i/>
          <w:sz w:val="28"/>
          <w:szCs w:val="28"/>
        </w:rPr>
        <w:t xml:space="preserve"> учителя. Причем учитель говорит строчку </w:t>
      </w:r>
      <w:proofErr w:type="spellStart"/>
      <w:r>
        <w:rPr>
          <w:i/>
          <w:sz w:val="28"/>
          <w:szCs w:val="28"/>
        </w:rPr>
        <w:t>речевки</w:t>
      </w:r>
      <w:proofErr w:type="spellEnd"/>
      <w:r>
        <w:rPr>
          <w:i/>
          <w:sz w:val="28"/>
          <w:szCs w:val="28"/>
        </w:rPr>
        <w:t xml:space="preserve"> и делает паузу, а в это время дети про себя повторяют строчки: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скажу себе, друзья,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боюсь я никогда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диктанта, ни </w:t>
      </w:r>
      <w:proofErr w:type="gramStart"/>
      <w:r>
        <w:rPr>
          <w:sz w:val="28"/>
          <w:szCs w:val="28"/>
        </w:rPr>
        <w:t>контрольной</w:t>
      </w:r>
      <w:proofErr w:type="gramEnd"/>
      <w:r>
        <w:rPr>
          <w:sz w:val="28"/>
          <w:szCs w:val="28"/>
        </w:rPr>
        <w:t xml:space="preserve">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стихов и ни задач,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проблем, ни неудач.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спокоен, терпелив,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Сдержан я и не </w:t>
      </w:r>
      <w:proofErr w:type="spellStart"/>
      <w:r>
        <w:rPr>
          <w:sz w:val="28"/>
          <w:szCs w:val="28"/>
        </w:rPr>
        <w:t>хмурлив</w:t>
      </w:r>
      <w:proofErr w:type="spellEnd"/>
      <w:r>
        <w:rPr>
          <w:sz w:val="28"/>
          <w:szCs w:val="28"/>
        </w:rPr>
        <w:t xml:space="preserve">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 не люблю я страх,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держу себя в руках. </w:t>
      </w:r>
    </w:p>
    <w:p w:rsidR="00C66C06" w:rsidRDefault="00C66C06" w:rsidP="00C66C06">
      <w:pPr>
        <w:rPr>
          <w:sz w:val="28"/>
          <w:szCs w:val="28"/>
        </w:rPr>
      </w:pPr>
    </w:p>
    <w:p w:rsidR="00C66C06" w:rsidRDefault="00C66C06" w:rsidP="00C66C06">
      <w:pPr>
        <w:rPr>
          <w:sz w:val="28"/>
          <w:szCs w:val="28"/>
        </w:rPr>
      </w:pPr>
    </w:p>
    <w:p w:rsidR="00C66C06" w:rsidRDefault="00C66C06" w:rsidP="00C66C06">
      <w:pPr>
        <w:spacing w:line="360" w:lineRule="auto"/>
        <w:jc w:val="center"/>
        <w:rPr>
          <w:rFonts w:eastAsia="MS Mincho"/>
          <w:b/>
          <w:sz w:val="28"/>
          <w:szCs w:val="28"/>
          <w:lang w:eastAsia="ja-JP"/>
        </w:rPr>
      </w:pPr>
    </w:p>
    <w:p w:rsidR="00C66C06" w:rsidRDefault="00C66C06" w:rsidP="00C66C06">
      <w:pPr>
        <w:spacing w:line="360" w:lineRule="auto"/>
        <w:jc w:val="center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“Поза покоя”</w:t>
      </w:r>
    </w:p>
    <w:p w:rsidR="00C66C06" w:rsidRDefault="00C66C06" w:rsidP="00C66C06">
      <w:pPr>
        <w:rPr>
          <w:rFonts w:eastAsia="MS Mincho"/>
          <w:i/>
          <w:sz w:val="28"/>
          <w:szCs w:val="28"/>
          <w:lang w:eastAsia="ja-JP"/>
        </w:rPr>
      </w:pPr>
      <w:r>
        <w:rPr>
          <w:rFonts w:eastAsia="MS Mincho"/>
          <w:i/>
          <w:sz w:val="28"/>
          <w:szCs w:val="28"/>
          <w:lang w:eastAsia="ja-JP"/>
        </w:rPr>
        <w:t xml:space="preserve">     Сесть ближе к краю стула, опереться на спинку, руки свободно положит на колени, ноги слегка расставить. Формула общего покоя произносится медленно, тихим голосом, с длительными паузами.</w:t>
      </w:r>
    </w:p>
    <w:p w:rsidR="001E38AB" w:rsidRDefault="001E38AB" w:rsidP="00C66C06">
      <w:pPr>
        <w:rPr>
          <w:rFonts w:eastAsia="MS Mincho"/>
          <w:i/>
          <w:sz w:val="28"/>
          <w:szCs w:val="28"/>
          <w:lang w:eastAsia="ja-JP"/>
        </w:rPr>
      </w:pP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>Все умеют танцевать,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Прыгать, бегать, рисовать,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Но пока не все умеют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Расслабляться, отдыхать.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Есть у нас игра такая – 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Очень лёгкая, простая,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Замедляется движенье,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Исчезает напряжение…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И становится понятно –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Расслабление приятно!</w:t>
      </w:r>
    </w:p>
    <w:p w:rsidR="001E38AB" w:rsidRDefault="001E38AB" w:rsidP="00C66C06">
      <w:pPr>
        <w:ind w:left="708"/>
        <w:rPr>
          <w:rFonts w:eastAsia="MS Mincho"/>
          <w:sz w:val="28"/>
          <w:szCs w:val="28"/>
          <w:lang w:eastAsia="ja-JP"/>
        </w:rPr>
      </w:pPr>
    </w:p>
    <w:p w:rsidR="00C66C06" w:rsidRDefault="00C66C06" w:rsidP="00C66C06">
      <w:pPr>
        <w:ind w:firstLine="567"/>
        <w:jc w:val="both"/>
        <w:rPr>
          <w:b/>
          <w:sz w:val="28"/>
          <w:szCs w:val="28"/>
        </w:rPr>
      </w:pPr>
    </w:p>
    <w:p w:rsidR="00C66C06" w:rsidRDefault="00C66C06" w:rsidP="00C66C0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«Успокоение»</w:t>
      </w:r>
    </w:p>
    <w:p w:rsidR="00C66C06" w:rsidRDefault="00C66C06" w:rsidP="00C66C06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говорит слова, а дети выполняют действия. </w:t>
      </w:r>
      <w:proofErr w:type="gramStart"/>
      <w:r>
        <w:rPr>
          <w:i/>
          <w:sz w:val="28"/>
          <w:szCs w:val="28"/>
        </w:rPr>
        <w:t>Отражающие</w:t>
      </w:r>
      <w:proofErr w:type="gramEnd"/>
      <w:r>
        <w:rPr>
          <w:i/>
          <w:sz w:val="28"/>
          <w:szCs w:val="28"/>
        </w:rPr>
        <w:t xml:space="preserve"> смысл слов. Все выбирают удобную позу сидения. </w:t>
      </w:r>
    </w:p>
    <w:p w:rsidR="00C66C06" w:rsidRDefault="00C66C06" w:rsidP="00C66C06">
      <w:pPr>
        <w:rPr>
          <w:sz w:val="28"/>
          <w:szCs w:val="28"/>
        </w:rPr>
        <w:sectPr w:rsidR="00C66C06">
          <w:pgSz w:w="11906" w:h="16838"/>
          <w:pgMar w:top="1134" w:right="707" w:bottom="1134" w:left="1701" w:header="708" w:footer="708" w:gutter="0"/>
          <w:pgBorders w:offsetFrom="page">
            <w:top w:val="thickThinSmallGap" w:sz="24" w:space="24" w:color="339933"/>
            <w:left w:val="thickThinSmallGap" w:sz="24" w:space="24" w:color="339933"/>
            <w:bottom w:val="thinThickSmallGap" w:sz="24" w:space="24" w:color="339933"/>
            <w:right w:val="thinThickSmallGap" w:sz="24" w:space="24" w:color="339933"/>
          </w:pgBorders>
          <w:pgNumType w:start="0"/>
          <w:cols w:space="720"/>
        </w:sectPr>
      </w:pPr>
    </w:p>
    <w:p w:rsidR="00C66C06" w:rsidRDefault="00C66C06" w:rsidP="00C66C06">
      <w:pPr>
        <w:ind w:firstLine="567"/>
        <w:jc w:val="both"/>
        <w:rPr>
          <w:sz w:val="28"/>
          <w:szCs w:val="28"/>
        </w:rPr>
      </w:pP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радостно, нам весело!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Смеемся мы с утра.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вот пришло мгновенье,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Серьезным быть пора.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Глазки прикрыли, ручки сложили,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Головки опустили, ротик закрыли.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затихли на минутку,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не слышать даже шутку,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не видеть никого, а </w:t>
      </w:r>
    </w:p>
    <w:p w:rsidR="00C66C06" w:rsidRDefault="00C66C06" w:rsidP="00C66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себя лишь одного! </w:t>
      </w:r>
    </w:p>
    <w:p w:rsidR="00C66C06" w:rsidRDefault="00C66C06" w:rsidP="00C66C06">
      <w:pPr>
        <w:ind w:left="1416"/>
        <w:rPr>
          <w:sz w:val="28"/>
          <w:szCs w:val="28"/>
        </w:rPr>
      </w:pPr>
    </w:p>
    <w:p w:rsidR="00C66C06" w:rsidRDefault="00C66C06" w:rsidP="00C66C06">
      <w:pPr>
        <w:ind w:left="1416"/>
        <w:rPr>
          <w:sz w:val="28"/>
          <w:szCs w:val="28"/>
        </w:rPr>
      </w:pPr>
    </w:p>
    <w:p w:rsidR="00C66C06" w:rsidRDefault="00C66C06" w:rsidP="00C66C06">
      <w:pPr>
        <w:ind w:left="1416"/>
        <w:rPr>
          <w:sz w:val="28"/>
          <w:szCs w:val="28"/>
        </w:rPr>
      </w:pPr>
    </w:p>
    <w:p w:rsidR="00C66C06" w:rsidRDefault="00C66C06" w:rsidP="00C66C06">
      <w:pPr>
        <w:ind w:left="1416"/>
        <w:rPr>
          <w:sz w:val="28"/>
          <w:szCs w:val="28"/>
        </w:rPr>
      </w:pP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Реснички опускаются…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Глазки закрываются…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Мы спокойно отдыхаем… </w:t>
      </w:r>
      <w:r>
        <w:rPr>
          <w:rFonts w:eastAsia="MS Mincho"/>
          <w:i/>
          <w:sz w:val="28"/>
          <w:szCs w:val="28"/>
          <w:lang w:eastAsia="ja-JP"/>
        </w:rPr>
        <w:t>(два раза).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Сном волшебным засыпаем…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proofErr w:type="spellStart"/>
      <w:r>
        <w:rPr>
          <w:rFonts w:eastAsia="MS Mincho"/>
          <w:sz w:val="28"/>
          <w:szCs w:val="28"/>
          <w:lang w:eastAsia="ja-JP"/>
        </w:rPr>
        <w:t>Дышатся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легко… ровно… глубоко…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Наши руки отдыхают…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Отдыхают, засыпают… </w:t>
      </w:r>
      <w:r>
        <w:rPr>
          <w:rFonts w:eastAsia="MS Mincho"/>
          <w:i/>
          <w:sz w:val="28"/>
          <w:szCs w:val="28"/>
          <w:lang w:eastAsia="ja-JP"/>
        </w:rPr>
        <w:t>(два раза).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Шея не напряжена…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Всё чудесно расслабляется… </w:t>
      </w:r>
      <w:r>
        <w:rPr>
          <w:rFonts w:eastAsia="MS Mincho"/>
          <w:i/>
          <w:sz w:val="28"/>
          <w:szCs w:val="28"/>
          <w:lang w:eastAsia="ja-JP"/>
        </w:rPr>
        <w:t>(два раза).</w:t>
      </w:r>
    </w:p>
    <w:p w:rsidR="00C66C06" w:rsidRDefault="00C66C06" w:rsidP="00C66C06">
      <w:pPr>
        <w:ind w:left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Дышится легко… ровно… глубоко.</w:t>
      </w:r>
    </w:p>
    <w:p w:rsidR="00C66C06" w:rsidRDefault="00C66C06" w:rsidP="00C66C06">
      <w:pPr>
        <w:spacing w:line="360" w:lineRule="auto"/>
        <w:rPr>
          <w:rFonts w:eastAsia="MS Mincho"/>
          <w:b/>
          <w:sz w:val="28"/>
          <w:szCs w:val="28"/>
          <w:lang w:eastAsia="ja-JP"/>
        </w:rPr>
        <w:sectPr w:rsidR="00C66C06">
          <w:type w:val="continuous"/>
          <w:pgSz w:w="11906" w:h="16838"/>
          <w:pgMar w:top="1134" w:right="707" w:bottom="1134" w:left="1701" w:header="708" w:footer="708" w:gutter="0"/>
          <w:pgBorders w:offsetFrom="page">
            <w:top w:val="thickThinSmallGap" w:sz="24" w:space="24" w:color="339933"/>
            <w:left w:val="thickThinSmallGap" w:sz="24" w:space="24" w:color="339933"/>
            <w:bottom w:val="thinThickSmallGap" w:sz="24" w:space="24" w:color="339933"/>
            <w:right w:val="thinThickSmallGap" w:sz="24" w:space="24" w:color="339933"/>
          </w:pgBorders>
          <w:pgNumType w:start="0"/>
          <w:cols w:num="2" w:space="708"/>
        </w:sectPr>
      </w:pPr>
    </w:p>
    <w:p w:rsidR="00C66C06" w:rsidRDefault="00C66C06" w:rsidP="00C66C06">
      <w:pPr>
        <w:tabs>
          <w:tab w:val="left" w:pos="737"/>
        </w:tabs>
        <w:spacing w:line="360" w:lineRule="auto"/>
        <w:jc w:val="both"/>
        <w:rPr>
          <w:rFonts w:eastAsia="MS Mincho"/>
          <w:b/>
          <w:sz w:val="28"/>
          <w:szCs w:val="28"/>
          <w:lang w:eastAsia="ja-JP"/>
        </w:rPr>
      </w:pPr>
    </w:p>
    <w:p w:rsidR="00C66C06" w:rsidRDefault="00C66C06" w:rsidP="00C66C06">
      <w:pPr>
        <w:tabs>
          <w:tab w:val="left" w:pos="737"/>
        </w:tabs>
        <w:jc w:val="center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Эмоциональная разрядка:</w:t>
      </w:r>
    </w:p>
    <w:p w:rsidR="00C66C06" w:rsidRDefault="00C66C06" w:rsidP="00C66C06">
      <w:pPr>
        <w:numPr>
          <w:ilvl w:val="0"/>
          <w:numId w:val="1"/>
        </w:numPr>
        <w:tabs>
          <w:tab w:val="clear" w:pos="720"/>
          <w:tab w:val="left" w:pos="737"/>
        </w:tabs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нахмуриться, как осенняя туча, рассерженный человек, злая волшебница</w:t>
      </w:r>
    </w:p>
    <w:p w:rsidR="00C66C06" w:rsidRDefault="00C66C06" w:rsidP="00C66C06">
      <w:pPr>
        <w:numPr>
          <w:ilvl w:val="0"/>
          <w:numId w:val="1"/>
        </w:numPr>
        <w:tabs>
          <w:tab w:val="clear" w:pos="720"/>
          <w:tab w:val="left" w:pos="737"/>
        </w:tabs>
        <w:suppressAutoHyphen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улыбнуться, как кот на солнце, Буратино, хитрая лиса, ребенок, который увидел чудо</w:t>
      </w:r>
    </w:p>
    <w:p w:rsidR="00C66C06" w:rsidRDefault="00C66C06" w:rsidP="00C66C06">
      <w:pPr>
        <w:numPr>
          <w:ilvl w:val="0"/>
          <w:numId w:val="1"/>
        </w:numPr>
        <w:tabs>
          <w:tab w:val="clear" w:pos="720"/>
          <w:tab w:val="left" w:pos="737"/>
        </w:tabs>
        <w:suppressAutoHyphen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устать, как папа после работы, человек, поднявший груз, муравей, притащивший большую муху</w:t>
      </w:r>
    </w:p>
    <w:p w:rsidR="00C66C06" w:rsidRDefault="00C66C06" w:rsidP="00C66C06">
      <w:pPr>
        <w:numPr>
          <w:ilvl w:val="0"/>
          <w:numId w:val="1"/>
        </w:numPr>
        <w:tabs>
          <w:tab w:val="clear" w:pos="720"/>
          <w:tab w:val="left" w:pos="737"/>
        </w:tabs>
        <w:suppressAutoHyphens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отдохнуть как турист, снявший тяжелый рюкзак, ребенок, который много потрудился, уставший воин.</w:t>
      </w:r>
    </w:p>
    <w:p w:rsidR="000662F3" w:rsidRDefault="000662F3"/>
    <w:sectPr w:rsidR="0006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61A0F"/>
    <w:multiLevelType w:val="hybridMultilevel"/>
    <w:tmpl w:val="BB0A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12"/>
    <w:rsid w:val="000662F3"/>
    <w:rsid w:val="001E38AB"/>
    <w:rsid w:val="00400A12"/>
    <w:rsid w:val="00C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C06"/>
    <w:pPr>
      <w:spacing w:before="100" w:beforeAutospacing="1" w:after="100" w:afterAutospacing="1"/>
      <w:ind w:firstLin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C06"/>
    <w:pPr>
      <w:spacing w:before="100" w:beforeAutospacing="1" w:after="100" w:afterAutospacing="1"/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asler.org.ua/sysimg/fizminutkix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2014-11-19T07:33:00Z</dcterms:created>
  <dcterms:modified xsi:type="dcterms:W3CDTF">2014-12-26T06:02:00Z</dcterms:modified>
</cp:coreProperties>
</file>